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580" w:lineRule="exact"/>
        <w:rPr>
          <w:rFonts w:ascii="方正小标宋_GBK" w:eastAsia="方正小标宋_GBK" w:hAnsi="微软雅黑"/>
          <w:b/>
          <w:sz w:val="44"/>
          <w:szCs w:val="44"/>
        </w:rPr>
      </w:pPr>
      <w:r>
        <w:rPr>
          <w:rFonts w:ascii="方正仿宋_GBK" w:eastAsia="方正仿宋_GBK" w:hint="eastAsia"/>
          <w:b/>
          <w:sz w:val="32"/>
          <w:szCs w:val="32"/>
        </w:rPr>
        <w:t>附件：</w:t>
      </w:r>
    </w:p>
    <w:p>
      <w:pPr>
        <w:spacing w:line="580" w:lineRule="exact"/>
        <w:contextualSpacing/>
        <w:jc w:val="center"/>
        <w:rPr>
          <w:rFonts w:ascii="方正小标宋_GBK" w:eastAsia="方正小标宋_GBK" w:hAnsi="微软雅黑"/>
          <w:b/>
          <w:sz w:val="44"/>
          <w:szCs w:val="44"/>
        </w:rPr>
      </w:pPr>
      <w:r>
        <w:rPr>
          <w:rFonts w:ascii="方正小标宋_GBK" w:eastAsia="方正小标宋_GBK" w:hAnsi="微软雅黑" w:hint="eastAsia"/>
          <w:b/>
          <w:sz w:val="44"/>
          <w:szCs w:val="44"/>
        </w:rPr>
        <w:t>20</w:t>
      </w:r>
      <w:r>
        <w:rPr>
          <w:rFonts w:ascii="方正小标宋_GBK" w:eastAsia="方正小标宋_GBK" w:hAnsi="微软雅黑"/>
          <w:b/>
          <w:sz w:val="44"/>
          <w:szCs w:val="44"/>
        </w:rPr>
        <w:t>20</w:t>
      </w:r>
      <w:r>
        <w:rPr>
          <w:rFonts w:ascii="方正小标宋_GBK" w:eastAsia="方正小标宋_GBK" w:hAnsi="微软雅黑" w:hint="eastAsia"/>
          <w:b/>
          <w:sz w:val="44"/>
          <w:szCs w:val="44"/>
        </w:rPr>
        <w:t>年度述责述廉报告</w:t>
      </w:r>
    </w:p>
    <w:p>
      <w:pPr>
        <w:spacing w:line="580" w:lineRule="exact"/>
        <w:contextualSpacing/>
        <w:jc w:val="center"/>
        <w:rPr>
          <w:rFonts w:ascii="方正小标宋_GBK" w:eastAsia="方正小标宋_GBK" w:hAnsi="微软雅黑"/>
          <w:b/>
          <w:sz w:val="44"/>
          <w:szCs w:val="44"/>
        </w:rPr>
      </w:pPr>
    </w:p>
    <w:p>
      <w:pPr>
        <w:spacing w:line="580" w:lineRule="exact"/>
        <w:contextualSpacing/>
        <w:jc w:val="center"/>
        <w:rPr>
          <w:rFonts w:ascii="方正楷体_GBK" w:eastAsia="方正楷体_GBK" w:hAnsi="微软雅黑"/>
          <w:b/>
          <w:sz w:val="36"/>
          <w:szCs w:val="36"/>
        </w:rPr>
      </w:pPr>
      <w:r>
        <w:rPr>
          <w:rFonts w:ascii="方正楷体_GBK" w:eastAsia="方正楷体_GBK" w:hAnsi="微软雅黑" w:hint="eastAsia"/>
          <w:b/>
          <w:sz w:val="36"/>
          <w:szCs w:val="36"/>
        </w:rPr>
        <w:t>单位职务+姓名</w:t>
      </w:r>
    </w:p>
    <w:p>
      <w:pPr>
        <w:spacing w:line="580" w:lineRule="exact"/>
        <w:ind w:firstLineChars="200" w:firstLine="643"/>
        <w:contextualSpacing/>
        <w:rPr>
          <w:rFonts w:ascii="方正楷体_GBK" w:eastAsia="方正楷体_GBK" w:hAnsi="宋体"/>
          <w:b/>
          <w:color w:val="000000"/>
          <w:sz w:val="32"/>
          <w:szCs w:val="32"/>
        </w:rPr>
      </w:pP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按照要求，现将20</w:t>
      </w:r>
      <w:r>
        <w:rPr>
          <w:rFonts w:ascii="方正仿宋_GBK" w:eastAsia="方正仿宋_GBK"/>
          <w:b/>
          <w:sz w:val="36"/>
          <w:szCs w:val="36"/>
        </w:rPr>
        <w:t>20</w:t>
      </w:r>
      <w:r>
        <w:rPr>
          <w:rFonts w:ascii="方正仿宋_GBK" w:eastAsia="方正仿宋_GBK" w:hint="eastAsia"/>
          <w:b/>
          <w:sz w:val="36"/>
          <w:szCs w:val="36"/>
        </w:rPr>
        <w:t>年履行全面从严治党主体责任和个人廉洁从政情况报告如下：</w:t>
      </w:r>
    </w:p>
    <w:p>
      <w:pPr>
        <w:spacing w:line="580" w:lineRule="exact"/>
        <w:ind w:firstLineChars="200" w:firstLine="707"/>
        <w:contextualSpacing/>
        <w:rPr>
          <w:rFonts w:ascii="方正黑体_GBK" w:eastAsia="方正黑体_GBK" w:hAnsi="宋体"/>
          <w:b/>
          <w:spacing w:val="-4"/>
          <w:sz w:val="36"/>
          <w:szCs w:val="36"/>
        </w:rPr>
      </w:pPr>
      <w:r>
        <w:rPr>
          <w:rFonts w:ascii="方正黑体_GBK" w:eastAsia="方正黑体_GBK" w:hAnsi="宋体" w:hint="eastAsia"/>
          <w:b/>
          <w:spacing w:val="-4"/>
          <w:sz w:val="36"/>
          <w:szCs w:val="36"/>
        </w:rPr>
        <w:t>一、履行全面从严治党主体责任情况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i/>
          <w:sz w:val="36"/>
          <w:szCs w:val="36"/>
          <w:u w:val="single"/>
        </w:rPr>
      </w:pPr>
      <w:r>
        <w:rPr>
          <w:rFonts w:ascii="方正仿宋_GBK" w:eastAsia="方正仿宋_GBK" w:hint="eastAsia"/>
          <w:b/>
          <w:i/>
          <w:sz w:val="36"/>
          <w:szCs w:val="36"/>
          <w:u w:val="single"/>
        </w:rPr>
        <w:t>此部分应写内容：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（一）</w:t>
      </w:r>
      <w:r>
        <w:rPr>
          <w:rFonts w:ascii="方正仿宋_GBK" w:eastAsia="方正仿宋_GBK"/>
          <w:b/>
          <w:sz w:val="36"/>
          <w:szCs w:val="36"/>
        </w:rPr>
        <w:t>坚持和加强党的全面领导，推动习近平总书记重要指示批示精神和党中央决策部署贯彻落实，以实际行动坚决维护习近平总书记核心地位，坚决维护党中央权威和集中统一领导的情况；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（二）</w:t>
      </w:r>
      <w:r>
        <w:rPr>
          <w:rFonts w:ascii="方正仿宋_GBK" w:eastAsia="方正仿宋_GBK"/>
          <w:b/>
          <w:sz w:val="36"/>
          <w:szCs w:val="36"/>
        </w:rPr>
        <w:t>谋划推进党的政治建设、思想建设、组织建设、作风建设、纪律建设、制度建设，深入推进反腐败斗争的情况</w:t>
      </w:r>
      <w:r>
        <w:rPr>
          <w:rFonts w:ascii="方正仿宋_GBK" w:eastAsia="方正仿宋_GBK" w:hint="eastAsia"/>
          <w:b/>
          <w:sz w:val="36"/>
          <w:szCs w:val="36"/>
        </w:rPr>
        <w:t>，整治圈子文化、好人主义，净化政治生态的情况</w:t>
      </w:r>
      <w:r>
        <w:rPr>
          <w:rFonts w:ascii="方正仿宋_GBK" w:eastAsia="方正仿宋_GBK"/>
          <w:b/>
          <w:sz w:val="36"/>
          <w:szCs w:val="36"/>
        </w:rPr>
        <w:t>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（三）</w:t>
      </w:r>
      <w:r>
        <w:rPr>
          <w:rFonts w:ascii="方正仿宋_GBK" w:eastAsia="方正仿宋_GBK"/>
          <w:b/>
          <w:sz w:val="36"/>
          <w:szCs w:val="36"/>
        </w:rPr>
        <w:t>对全面从严治党重要工作亲自部署、重大问题亲自过问、重点环节亲自协调、重要案件亲自督办的情况</w:t>
      </w:r>
      <w:r>
        <w:rPr>
          <w:rFonts w:ascii="方正仿宋_GBK" w:eastAsia="方正仿宋_GBK" w:hint="eastAsia"/>
          <w:b/>
          <w:sz w:val="36"/>
          <w:szCs w:val="36"/>
        </w:rPr>
        <w:t>，落实思想政治工作情况，讲授廉政党课，开展警示教育情况；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（四）</w:t>
      </w:r>
      <w:r>
        <w:rPr>
          <w:rFonts w:ascii="方正仿宋_GBK" w:eastAsia="方正仿宋_GBK"/>
          <w:b/>
          <w:sz w:val="36"/>
          <w:szCs w:val="36"/>
        </w:rPr>
        <w:t>管好班子、带好队伍，支持、指导和督促领</w:t>
      </w:r>
      <w:r>
        <w:rPr>
          <w:rFonts w:ascii="方正仿宋_GBK" w:eastAsia="方正仿宋_GBK"/>
          <w:b/>
          <w:sz w:val="36"/>
          <w:szCs w:val="36"/>
        </w:rPr>
        <w:lastRenderedPageBreak/>
        <w:t>导班子其他成员、下级</w:t>
      </w:r>
      <w:r>
        <w:rPr>
          <w:rFonts w:ascii="方正仿宋_GBK" w:eastAsia="方正仿宋_GBK" w:hint="eastAsia"/>
          <w:b/>
          <w:sz w:val="36"/>
          <w:szCs w:val="36"/>
        </w:rPr>
        <w:t>党组织</w:t>
      </w:r>
      <w:r>
        <w:rPr>
          <w:rFonts w:ascii="方正仿宋_GBK" w:eastAsia="方正仿宋_GBK"/>
          <w:b/>
          <w:sz w:val="36"/>
          <w:szCs w:val="36"/>
        </w:rPr>
        <w:t>书记履行全面从严治党责任，发现苗头性、倾向性问题及时提醒谈话，对问题突出的及时进行约谈的情况</w:t>
      </w:r>
      <w:r>
        <w:rPr>
          <w:rFonts w:ascii="方正仿宋_GBK" w:eastAsia="方正仿宋_GBK" w:hint="eastAsia"/>
          <w:b/>
          <w:sz w:val="36"/>
          <w:szCs w:val="36"/>
        </w:rPr>
        <w:t>，运用“第一种形态”情况</w:t>
      </w:r>
      <w:r>
        <w:rPr>
          <w:rFonts w:ascii="方正仿宋_GBK" w:eastAsia="方正仿宋_GBK"/>
          <w:b/>
          <w:sz w:val="36"/>
          <w:szCs w:val="36"/>
        </w:rPr>
        <w:t>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（五）</w:t>
      </w:r>
      <w:r>
        <w:rPr>
          <w:rFonts w:ascii="方正仿宋_GBK" w:eastAsia="方正仿宋_GBK"/>
          <w:b/>
          <w:sz w:val="36"/>
          <w:szCs w:val="36"/>
        </w:rPr>
        <w:t>加强对全面从严治党工作的调查研究和分析研判，听取各方面意见建议，了解工作进展，发现和解决实践中的突出问题的情况</w:t>
      </w:r>
      <w:r>
        <w:rPr>
          <w:rFonts w:ascii="方正仿宋_GBK" w:eastAsia="方正仿宋_GBK" w:hint="eastAsia"/>
          <w:b/>
          <w:sz w:val="36"/>
          <w:szCs w:val="36"/>
        </w:rPr>
        <w:t>，解决师生和群众反映强烈的热点难点问题情况</w:t>
      </w:r>
      <w:r>
        <w:rPr>
          <w:rFonts w:ascii="方正仿宋_GBK" w:eastAsia="方正仿宋_GBK"/>
          <w:b/>
          <w:sz w:val="36"/>
          <w:szCs w:val="36"/>
        </w:rPr>
        <w:t>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（六）</w:t>
      </w:r>
      <w:r>
        <w:rPr>
          <w:rFonts w:ascii="方正仿宋_GBK" w:eastAsia="方正仿宋_GBK"/>
          <w:b/>
          <w:sz w:val="36"/>
          <w:szCs w:val="36"/>
        </w:rPr>
        <w:t>组织开好民主生活会，深入查摆存在的问题，开展严肃认真的批评和自我批评，提出务实管用的整改措施的情况。</w:t>
      </w:r>
    </w:p>
    <w:p>
      <w:pPr>
        <w:spacing w:line="580" w:lineRule="exact"/>
        <w:ind w:firstLineChars="200" w:firstLine="707"/>
        <w:contextualSpacing/>
        <w:rPr>
          <w:rFonts w:ascii="方正黑体_GBK" w:eastAsia="方正黑体_GBK" w:hAnsi="宋体"/>
          <w:b/>
          <w:spacing w:val="-4"/>
          <w:sz w:val="36"/>
          <w:szCs w:val="36"/>
        </w:rPr>
      </w:pPr>
      <w:r>
        <w:rPr>
          <w:rFonts w:ascii="方正黑体_GBK" w:eastAsia="方正黑体_GBK" w:hAnsi="宋体" w:hint="eastAsia"/>
          <w:b/>
          <w:spacing w:val="-4"/>
          <w:sz w:val="36"/>
          <w:szCs w:val="36"/>
        </w:rPr>
        <w:t>二、个人作风和廉洁从政情况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i/>
          <w:sz w:val="36"/>
          <w:szCs w:val="36"/>
          <w:u w:val="single"/>
        </w:rPr>
      </w:pPr>
      <w:r>
        <w:rPr>
          <w:rFonts w:ascii="方正仿宋_GBK" w:eastAsia="方正仿宋_GBK" w:hint="eastAsia"/>
          <w:b/>
          <w:i/>
          <w:sz w:val="36"/>
          <w:szCs w:val="36"/>
          <w:u w:val="single"/>
        </w:rPr>
        <w:t>此部分应写内容：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（一）</w:t>
      </w:r>
      <w:r>
        <w:rPr>
          <w:rFonts w:ascii="方正仿宋_GBK" w:eastAsia="方正仿宋_GBK"/>
          <w:b/>
          <w:sz w:val="36"/>
          <w:szCs w:val="36"/>
        </w:rPr>
        <w:t>落实中央八项规定精神，遵守党的政治纪律、组织纪律、廉洁纪律、群众纪律、工作纪律、生活纪律的情况；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（二）</w:t>
      </w:r>
      <w:r>
        <w:rPr>
          <w:rFonts w:ascii="方正仿宋_GBK" w:eastAsia="方正仿宋_GBK"/>
          <w:b/>
          <w:sz w:val="36"/>
          <w:szCs w:val="36"/>
        </w:rPr>
        <w:t>执行领导干部个人有关事项报告制度的情况</w:t>
      </w:r>
      <w:r>
        <w:rPr>
          <w:rFonts w:ascii="方正仿宋_GBK" w:eastAsia="方正仿宋_GBK" w:hint="eastAsia"/>
          <w:sz w:val="36"/>
          <w:szCs w:val="36"/>
        </w:rPr>
        <w:t>（</w:t>
      </w:r>
      <w:r>
        <w:rPr>
          <w:rFonts w:ascii="仿宋_GB2312" w:eastAsia="仿宋_GB2312" w:hAnsi="宋体" w:hint="eastAsia"/>
          <w:sz w:val="36"/>
          <w:szCs w:val="36"/>
        </w:rPr>
        <w:t>关于个人事项部分，涉及多套房产，多只股票、基金、投资型保险等，请概要说明。例如：本人有住房3套，面积分别为：120m</w:t>
      </w:r>
      <w:r>
        <w:rPr>
          <w:rFonts w:ascii="仿宋_GB2312" w:eastAsia="仿宋_GB2312" w:hAnsi="宋体" w:hint="eastAsia"/>
          <w:sz w:val="36"/>
          <w:szCs w:val="36"/>
          <w:vertAlign w:val="superscript"/>
        </w:rPr>
        <w:t>3</w:t>
      </w:r>
      <w:r>
        <w:rPr>
          <w:rFonts w:ascii="仿宋_GB2312" w:eastAsia="仿宋_GB2312" w:hAnsi="宋体" w:hint="eastAsia"/>
          <w:sz w:val="36"/>
          <w:szCs w:val="36"/>
        </w:rPr>
        <w:t>、90m</w:t>
      </w:r>
      <w:r>
        <w:rPr>
          <w:rFonts w:ascii="仿宋_GB2312" w:eastAsia="仿宋_GB2312" w:hAnsi="宋体" w:hint="eastAsia"/>
          <w:sz w:val="36"/>
          <w:szCs w:val="36"/>
          <w:vertAlign w:val="superscript"/>
        </w:rPr>
        <w:t>3</w:t>
      </w:r>
      <w:r>
        <w:rPr>
          <w:rFonts w:ascii="仿宋_GB2312" w:eastAsia="仿宋_GB2312" w:hAnsi="宋体" w:hint="eastAsia"/>
          <w:sz w:val="36"/>
          <w:szCs w:val="36"/>
        </w:rPr>
        <w:t>、70m</w:t>
      </w:r>
      <w:r>
        <w:rPr>
          <w:rFonts w:ascii="仿宋_GB2312" w:eastAsia="仿宋_GB2312" w:hAnsi="宋体" w:hint="eastAsia"/>
          <w:sz w:val="36"/>
          <w:szCs w:val="36"/>
          <w:vertAlign w:val="superscript"/>
        </w:rPr>
        <w:t>3</w:t>
      </w:r>
      <w:r>
        <w:rPr>
          <w:rFonts w:ascii="仿宋_GB2312" w:eastAsia="仿宋_GB2312" w:hAnsi="宋体" w:hint="eastAsia"/>
          <w:sz w:val="36"/>
          <w:szCs w:val="36"/>
        </w:rPr>
        <w:t>，分别位于：西青区、河西区、南开区，成交额为：200万元、300万元、300万元。本人、</w:t>
      </w:r>
      <w:r>
        <w:rPr>
          <w:rFonts w:ascii="仿宋_GB2312" w:eastAsia="仿宋_GB2312" w:hAnsi="宋体"/>
          <w:sz w:val="36"/>
          <w:szCs w:val="36"/>
        </w:rPr>
        <w:t>配偶及子女名下</w:t>
      </w:r>
      <w:r>
        <w:rPr>
          <w:rFonts w:ascii="仿宋_GB2312" w:eastAsia="仿宋_GB2312" w:hAnsi="宋体" w:hint="eastAsia"/>
          <w:sz w:val="36"/>
          <w:szCs w:val="36"/>
        </w:rPr>
        <w:t>有股票3支，截止*</w:t>
      </w:r>
      <w:r>
        <w:rPr>
          <w:rFonts w:ascii="仿宋_GB2312" w:eastAsia="仿宋_GB2312" w:hAnsi="宋体"/>
          <w:sz w:val="36"/>
          <w:szCs w:val="36"/>
        </w:rPr>
        <w:t>年</w:t>
      </w:r>
      <w:r>
        <w:rPr>
          <w:rFonts w:ascii="仿宋_GB2312" w:eastAsia="仿宋_GB2312" w:hAnsi="宋体" w:hint="eastAsia"/>
          <w:sz w:val="36"/>
          <w:szCs w:val="36"/>
        </w:rPr>
        <w:t>*</w:t>
      </w:r>
      <w:r>
        <w:rPr>
          <w:rFonts w:ascii="仿宋_GB2312" w:eastAsia="仿宋_GB2312" w:hAnsi="宋体"/>
          <w:sz w:val="36"/>
          <w:szCs w:val="36"/>
        </w:rPr>
        <w:t>月</w:t>
      </w:r>
      <w:r>
        <w:rPr>
          <w:rFonts w:ascii="仿宋_GB2312" w:eastAsia="仿宋_GB2312" w:hAnsi="宋体" w:hint="eastAsia"/>
          <w:sz w:val="36"/>
          <w:szCs w:val="36"/>
        </w:rPr>
        <w:t>*</w:t>
      </w:r>
      <w:r>
        <w:rPr>
          <w:rFonts w:ascii="仿宋_GB2312" w:eastAsia="仿宋_GB2312" w:hAnsi="宋体"/>
          <w:sz w:val="36"/>
          <w:szCs w:val="36"/>
        </w:rPr>
        <w:t>日</w:t>
      </w:r>
      <w:r>
        <w:rPr>
          <w:rFonts w:ascii="仿宋_GB2312" w:eastAsia="仿宋_GB2312" w:hAnsi="宋体" w:hint="eastAsia"/>
          <w:sz w:val="36"/>
          <w:szCs w:val="36"/>
        </w:rPr>
        <w:t>市值分别为2万元、3万元、5万元等。</w:t>
      </w:r>
      <w:r>
        <w:rPr>
          <w:rFonts w:ascii="方正仿宋_GBK" w:eastAsia="方正仿宋_GBK" w:hint="eastAsia"/>
          <w:sz w:val="36"/>
          <w:szCs w:val="36"/>
        </w:rPr>
        <w:t>）</w:t>
      </w:r>
      <w:r>
        <w:rPr>
          <w:rFonts w:ascii="方正仿宋_GBK" w:eastAsia="方正仿宋_GBK"/>
          <w:b/>
          <w:sz w:val="36"/>
          <w:szCs w:val="36"/>
        </w:rPr>
        <w:t>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（三）</w:t>
      </w:r>
      <w:r>
        <w:rPr>
          <w:rFonts w:ascii="方正仿宋_GBK" w:eastAsia="方正仿宋_GBK"/>
          <w:b/>
          <w:sz w:val="36"/>
          <w:szCs w:val="36"/>
        </w:rPr>
        <w:t>教育管理亲属及身边工作人员，防止利用其职权或影响力谋取利益的情况，以及配偶、子女和其他特定关系人在其职责范围内从业、经商、办企业等方面的情况；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（四）</w:t>
      </w:r>
      <w:r>
        <w:rPr>
          <w:rFonts w:ascii="方正仿宋_GBK" w:eastAsia="方正仿宋_GBK"/>
          <w:b/>
          <w:sz w:val="36"/>
          <w:szCs w:val="36"/>
        </w:rPr>
        <w:t>其他应当说明的情况。</w:t>
      </w:r>
      <w:r>
        <w:rPr>
          <w:rFonts w:ascii="方正仿宋_GBK" w:eastAsia="方正仿宋_GBK" w:hint="eastAsia"/>
          <w:sz w:val="36"/>
          <w:szCs w:val="36"/>
        </w:rPr>
        <w:t>（</w:t>
      </w:r>
      <w:r>
        <w:rPr>
          <w:rFonts w:ascii="仿宋_GB2312" w:eastAsia="仿宋_GB2312" w:hAnsi="宋体" w:hint="eastAsia"/>
          <w:sz w:val="36"/>
          <w:szCs w:val="36"/>
        </w:rPr>
        <w:t>要明示本人20</w:t>
      </w:r>
      <w:r>
        <w:rPr>
          <w:rFonts w:ascii="仿宋_GB2312" w:eastAsia="仿宋_GB2312" w:hAnsi="宋体"/>
          <w:sz w:val="36"/>
          <w:szCs w:val="36"/>
        </w:rPr>
        <w:t>20</w:t>
      </w:r>
      <w:r>
        <w:rPr>
          <w:rFonts w:ascii="仿宋_GB2312" w:eastAsia="仿宋_GB2312" w:hAnsi="宋体" w:hint="eastAsia"/>
          <w:sz w:val="36"/>
          <w:szCs w:val="36"/>
        </w:rPr>
        <w:t>年是否受到“四种形态”处理，是否受到问责处理，是否受到谈话函询等。</w:t>
      </w:r>
      <w:r>
        <w:rPr>
          <w:rFonts w:ascii="方正仿宋_GBK" w:eastAsia="方正仿宋_GBK" w:hint="eastAsia"/>
          <w:sz w:val="36"/>
          <w:szCs w:val="36"/>
        </w:rPr>
        <w:t>）</w:t>
      </w:r>
    </w:p>
    <w:p>
      <w:pPr>
        <w:spacing w:line="580" w:lineRule="exact"/>
        <w:ind w:firstLineChars="200" w:firstLine="707"/>
        <w:contextualSpacing/>
        <w:rPr>
          <w:rFonts w:ascii="方正黑体_GBK" w:eastAsia="方正黑体_GBK" w:hAnsi="宋体"/>
          <w:b/>
          <w:spacing w:val="-4"/>
          <w:sz w:val="36"/>
          <w:szCs w:val="36"/>
        </w:rPr>
      </w:pPr>
      <w:r>
        <w:rPr>
          <w:rFonts w:ascii="方正黑体_GBK" w:eastAsia="方正黑体_GBK" w:hAnsi="宋体" w:hint="eastAsia"/>
          <w:b/>
          <w:spacing w:val="-4"/>
          <w:sz w:val="36"/>
          <w:szCs w:val="36"/>
        </w:rPr>
        <w:t>三、存在问题和下步打算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i/>
          <w:sz w:val="36"/>
          <w:szCs w:val="36"/>
          <w:u w:val="single"/>
        </w:rPr>
      </w:pPr>
      <w:r>
        <w:rPr>
          <w:rFonts w:ascii="方正仿宋_GBK" w:eastAsia="方正仿宋_GBK" w:hint="eastAsia"/>
          <w:b/>
          <w:i/>
          <w:sz w:val="36"/>
          <w:szCs w:val="36"/>
          <w:u w:val="single"/>
        </w:rPr>
        <w:t>此部分应写内容：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1.自身存在的问题和不足；</w:t>
      </w:r>
    </w:p>
    <w:p>
      <w:pPr>
        <w:spacing w:line="580" w:lineRule="exact"/>
        <w:ind w:firstLineChars="200" w:firstLine="723"/>
        <w:contextualSpacing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2.今后的工作思路和努力方向。该部分篇幅不少于500字。</w:t>
      </w:r>
    </w:p>
    <w:p>
      <w:pPr>
        <w:spacing w:line="580" w:lineRule="exact"/>
        <w:ind w:firstLineChars="200" w:firstLine="723"/>
        <w:rPr>
          <w:rFonts w:ascii="方正仿宋_GBK" w:eastAsia="方正仿宋_GBK"/>
          <w:b/>
          <w:sz w:val="36"/>
          <w:szCs w:val="36"/>
        </w:rPr>
      </w:pPr>
    </w:p>
    <w:p>
      <w:pPr>
        <w:spacing w:line="580" w:lineRule="exact"/>
        <w:ind w:firstLineChars="200" w:firstLine="723"/>
        <w:rPr>
          <w:rFonts w:ascii="方正仿宋_GBK" w:eastAsia="方正仿宋_GBK"/>
          <w:b/>
          <w:sz w:val="36"/>
          <w:szCs w:val="36"/>
        </w:rPr>
      </w:pPr>
      <w:bookmarkStart w:id="0" w:name="_GoBack"/>
      <w:bookmarkEnd w:id="0"/>
    </w:p>
    <w:p>
      <w:pPr>
        <w:spacing w:line="580" w:lineRule="exact"/>
        <w:ind w:firstLineChars="200" w:firstLine="723"/>
        <w:rPr>
          <w:rFonts w:ascii="方正黑体_GBK" w:eastAsia="方正黑体_GBK"/>
          <w:b/>
          <w:sz w:val="36"/>
          <w:szCs w:val="36"/>
        </w:rPr>
      </w:pPr>
      <w:r>
        <w:rPr>
          <w:rFonts w:ascii="方正黑体_GBK" w:eastAsia="方正黑体_GBK" w:hint="eastAsia"/>
          <w:b/>
          <w:sz w:val="36"/>
          <w:szCs w:val="36"/>
        </w:rPr>
        <w:t>格式要求：</w:t>
      </w:r>
    </w:p>
    <w:p>
      <w:pPr>
        <w:spacing w:line="580" w:lineRule="exact"/>
        <w:ind w:firstLineChars="200" w:firstLine="723"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1</w:t>
      </w:r>
      <w:r>
        <w:rPr>
          <w:rFonts w:ascii="方正仿宋_GBK" w:eastAsia="方正仿宋_GBK"/>
          <w:b/>
          <w:sz w:val="36"/>
          <w:szCs w:val="36"/>
        </w:rPr>
        <w:t>.</w:t>
      </w:r>
      <w:r>
        <w:rPr>
          <w:rFonts w:ascii="方正仿宋_GBK" w:eastAsia="方正仿宋_GBK" w:hint="eastAsia"/>
          <w:b/>
          <w:sz w:val="36"/>
          <w:szCs w:val="36"/>
        </w:rPr>
        <w:t>页边距上3.8厘米、下3.3厘米、左右均为2.7厘米，行距固定值</w:t>
      </w:r>
      <w:r>
        <w:rPr>
          <w:rFonts w:ascii="方正仿宋_GBK" w:eastAsia="方正仿宋_GBK"/>
          <w:b/>
          <w:sz w:val="36"/>
          <w:szCs w:val="36"/>
        </w:rPr>
        <w:t>29</w:t>
      </w:r>
      <w:r>
        <w:rPr>
          <w:rFonts w:ascii="方正仿宋_GBK" w:eastAsia="方正仿宋_GBK" w:hint="eastAsia"/>
          <w:b/>
          <w:sz w:val="36"/>
          <w:szCs w:val="36"/>
        </w:rPr>
        <w:t>磅。</w:t>
      </w:r>
    </w:p>
    <w:p>
      <w:pPr>
        <w:spacing w:line="580" w:lineRule="exact"/>
        <w:ind w:firstLineChars="200" w:firstLine="723"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2.大标题用小一号方正小标宋</w:t>
      </w:r>
      <w:r>
        <w:rPr>
          <w:rFonts w:ascii="方正仿宋_GBK" w:eastAsia="方正仿宋_GBK"/>
          <w:b/>
          <w:sz w:val="36"/>
          <w:szCs w:val="36"/>
        </w:rPr>
        <w:t>_GBK</w:t>
      </w:r>
      <w:r>
        <w:rPr>
          <w:rFonts w:ascii="方正仿宋_GBK" w:eastAsia="方正仿宋_GBK" w:hint="eastAsia"/>
          <w:b/>
          <w:sz w:val="36"/>
          <w:szCs w:val="36"/>
        </w:rPr>
        <w:t>字，正文用小二号方正仿宋</w:t>
      </w:r>
      <w:r>
        <w:rPr>
          <w:rFonts w:ascii="方正仿宋_GBK" w:eastAsia="方正仿宋_GBK"/>
          <w:b/>
          <w:sz w:val="36"/>
          <w:szCs w:val="36"/>
        </w:rPr>
        <w:t>_GBK</w:t>
      </w:r>
      <w:r>
        <w:rPr>
          <w:rFonts w:ascii="方正仿宋_GBK" w:eastAsia="方正仿宋_GBK" w:hint="eastAsia"/>
          <w:b/>
          <w:sz w:val="36"/>
          <w:szCs w:val="36"/>
        </w:rPr>
        <w:t>字，字间距为标准。文中一级标题序数用“一、”，用小二号方正黑体</w:t>
      </w:r>
      <w:r>
        <w:rPr>
          <w:rFonts w:ascii="方正仿宋_GBK" w:eastAsia="方正仿宋_GBK"/>
          <w:b/>
          <w:sz w:val="36"/>
          <w:szCs w:val="36"/>
        </w:rPr>
        <w:t>_GBK</w:t>
      </w:r>
      <w:r>
        <w:rPr>
          <w:rFonts w:ascii="方正仿宋_GBK" w:eastAsia="方正仿宋_GBK" w:hint="eastAsia"/>
          <w:b/>
          <w:sz w:val="36"/>
          <w:szCs w:val="36"/>
        </w:rPr>
        <w:t>字；二级标题用“（一）”，用小二号方正楷体</w:t>
      </w:r>
      <w:r>
        <w:rPr>
          <w:rFonts w:ascii="方正仿宋_GBK" w:eastAsia="方正仿宋_GBK"/>
          <w:b/>
          <w:sz w:val="36"/>
          <w:szCs w:val="36"/>
        </w:rPr>
        <w:t>_GBK</w:t>
      </w:r>
      <w:r>
        <w:rPr>
          <w:rFonts w:ascii="方正仿宋_GBK" w:eastAsia="方正仿宋_GBK" w:hint="eastAsia"/>
          <w:b/>
          <w:sz w:val="36"/>
          <w:szCs w:val="36"/>
        </w:rPr>
        <w:t>字；三级标题用“1．”，字体同正文；字体整体加粗。</w:t>
      </w:r>
    </w:p>
    <w:p>
      <w:pPr>
        <w:spacing w:line="580" w:lineRule="exact"/>
        <w:ind w:firstLineChars="200" w:firstLine="723"/>
        <w:rPr>
          <w:rFonts w:ascii="方正仿宋_GBK" w:eastAsia="方正仿宋_GBK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3.页码标在页面底端居中，样式为“-</w:t>
      </w:r>
      <w:r>
        <w:rPr>
          <w:rFonts w:ascii="方正仿宋_GBK" w:eastAsia="方正仿宋_GBK"/>
          <w:b/>
          <w:sz w:val="36"/>
          <w:szCs w:val="36"/>
        </w:rPr>
        <w:t xml:space="preserve"> </w:t>
      </w:r>
      <w:r>
        <w:rPr>
          <w:rFonts w:ascii="方正仿宋_GBK" w:eastAsia="方正仿宋_GBK" w:hint="eastAsia"/>
          <w:b/>
          <w:sz w:val="36"/>
          <w:szCs w:val="36"/>
        </w:rPr>
        <w:t>1</w:t>
      </w:r>
      <w:r>
        <w:rPr>
          <w:rFonts w:ascii="方正仿宋_GBK" w:eastAsia="方正仿宋_GBK"/>
          <w:b/>
          <w:sz w:val="36"/>
          <w:szCs w:val="36"/>
        </w:rPr>
        <w:t xml:space="preserve"> </w:t>
      </w:r>
      <w:r>
        <w:rPr>
          <w:rFonts w:ascii="方正仿宋_GBK" w:eastAsia="方正仿宋_GBK" w:hint="eastAsia"/>
          <w:b/>
          <w:sz w:val="36"/>
          <w:szCs w:val="36"/>
        </w:rPr>
        <w:t>-”，用四号半角宋体阿拉伯数字。</w:t>
      </w:r>
    </w:p>
    <w:p>
      <w:pPr>
        <w:spacing w:line="580" w:lineRule="exact"/>
        <w:ind w:firstLineChars="200" w:firstLine="723"/>
        <w:rPr>
          <w:rFonts w:ascii="仿宋_GB2312" w:eastAsia="仿宋_GB2312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4</w:t>
      </w:r>
      <w:r>
        <w:rPr>
          <w:rFonts w:ascii="方正仿宋_GBK" w:eastAsia="方正仿宋_GBK"/>
          <w:b/>
          <w:sz w:val="36"/>
          <w:szCs w:val="36"/>
        </w:rPr>
        <w:t>.</w:t>
      </w:r>
      <w:r>
        <w:rPr>
          <w:rFonts w:ascii="方正仿宋_GBK" w:eastAsia="方正仿宋_GBK" w:hint="eastAsia"/>
          <w:b/>
          <w:sz w:val="36"/>
          <w:szCs w:val="36"/>
        </w:rPr>
        <w:t>邮件标题格式：“单位（空格）职务（空格）姓名（空格）20</w:t>
      </w:r>
      <w:r>
        <w:rPr>
          <w:rFonts w:ascii="方正仿宋_GBK" w:eastAsia="方正仿宋_GBK"/>
          <w:b/>
          <w:sz w:val="36"/>
          <w:szCs w:val="36"/>
        </w:rPr>
        <w:t>20</w:t>
      </w:r>
      <w:r>
        <w:rPr>
          <w:rFonts w:ascii="方正仿宋_GBK" w:eastAsia="方正仿宋_GBK" w:hint="eastAsia"/>
          <w:b/>
          <w:sz w:val="36"/>
          <w:szCs w:val="36"/>
        </w:rPr>
        <w:t>年度述责述廉工作报告”。</w:t>
      </w:r>
    </w:p>
    <w:sectPr>
      <w:footerReference w:type="default" r:id="rId8"/>
      <w:pgSz w:w="11906" w:h="16838"/>
      <w:pgMar w:top="2155" w:right="1531" w:bottom="1871" w:left="153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DDB7"/>
    <w:multiLevelType w:val="singleLevel"/>
    <w:tmpl w:val="5DE8DDB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301D2F2-F905-45E5-893D-5F67102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187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李艺炜</dc:creator>
  <cp:lastModifiedBy>王有玺</cp:lastModifiedBy>
  <cp:revision>6</cp:revision>
  <cp:lastPrinted>2020-12-17T07:59:00Z</cp:lastPrinted>
  <dcterms:created xsi:type="dcterms:W3CDTF">2019-12-26T01:43:00Z</dcterms:created>
  <dcterms:modified xsi:type="dcterms:W3CDTF">2020-12-17T09:48:00Z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