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2E2E2E"/>
          <w:spacing w:val="0"/>
          <w:sz w:val="39"/>
          <w:szCs w:val="39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E2E2E"/>
          <w:spacing w:val="0"/>
          <w:sz w:val="36"/>
          <w:szCs w:val="36"/>
        </w:rPr>
        <w:t>关于报送政治生态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2E2E2E"/>
          <w:spacing w:val="0"/>
          <w:sz w:val="36"/>
          <w:szCs w:val="36"/>
          <w:lang w:val="en-US" w:eastAsia="zh-Hans"/>
        </w:rPr>
        <w:t>分析研判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2E2E2E"/>
          <w:spacing w:val="0"/>
          <w:sz w:val="36"/>
          <w:szCs w:val="36"/>
        </w:rPr>
        <w:t>报告的通知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/>
        <w:jc w:val="lef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二级单位纪委</w:t>
      </w: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为进一步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贯彻落实中央和市委关于全面从严治党的部署要求，推动监督向基层延伸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。根据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《天津市纪委监委关于加强监督工作的意见(试行)》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、《关于开展政治生态分析研判的工作办法（试行）》要求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在全校二级单位开展政治生态分析研判工作。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现将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相关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工作通知如下：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一、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报送范围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二级单位纪委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报送本单位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政治生态分析研判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报告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，以下简称《报告》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二、报告内容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3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（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一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）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内容要求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本单位基本情况（包括单位介绍、党组织和党员干部情况、历史文化及人文情况等）。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政治生态建设的主要做法及成效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3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存在的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主要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问题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4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原因分析。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5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.对策建议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3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（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二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）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格式要求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报告标题：单位名称+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政治生态分析研判报告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。格式要求：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方正小标宋GBK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字体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二号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加粗，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居中。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正文部分均用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方正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仿宋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GBK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字体，小二号，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加粗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；结构层次序号依次采用“一”、“（一）”、“1.”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，格式要求依次为：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方正黑体GBK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、小二号、加粗，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方正楷体GBK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、小二号、加粗，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方正楷体GBK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、小二号、加粗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；行距为固定值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30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3" w:firstLineChars="200"/>
        <w:jc w:val="left"/>
        <w:textAlignment w:val="auto"/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（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三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）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字数要求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字数控制在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3000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 w:bidi="ar"/>
        </w:rPr>
        <w:t>-5000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具体参见附件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1：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报告模版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三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3" w:firstLineChars="200"/>
        <w:jc w:val="left"/>
        <w:textAlignment w:val="auto"/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（一）加强组织领导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学院党委、各二级单位纪委要高度重视，成立政治生态分析研判小组，做好统筹协调。要严格工作标准、提高工作质量，确保首次政治生态分析研判工作取得实效。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3" w:firstLineChars="20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（二）严格审核把关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学院党委、各二级单位纪委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要把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Hans"/>
        </w:rPr>
        <w:t>此项工作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作为落实全面从严治党主体责任的重要抓手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，深刻认识做好政治生态分析研判工作的重要意义，认真总结经验，</w:t>
      </w:r>
      <w:r>
        <w:rPr>
          <w:rFonts w:ascii="仿宋_GB2312" w:hAnsi="方正仿宋_GBK" w:eastAsia="仿宋_GB2312" w:cs="方正仿宋_GBK"/>
          <w:sz w:val="32"/>
          <w:szCs w:val="32"/>
        </w:rPr>
        <w:t>着力发现管党治党方面存在的突出问题，督促整改落实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（三）把握时间节点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此项工作要在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2021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4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15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日前完成。《报告》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需经党委（党总支）会会议研究审议后，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二级单位纪委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为单位集中报送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纸质版一份报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驻校纪检监察组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行政中心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115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办公室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，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在最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后一页加盖基层党委（党总支）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、基层纪委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公章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党委（党总支）书记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、纪委书记签字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电子版发送至驻校纪检监察组邮箱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：ztgjjz@tiangong.edu.cn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 w:bidi="ar"/>
        </w:rPr>
      </w:pPr>
    </w:p>
    <w:p>
      <w:pPr>
        <w:shd w:val="clear"/>
      </w:pPr>
    </w:p>
    <w:p>
      <w:pPr>
        <w:shd w:val="clear"/>
      </w:pPr>
    </w:p>
    <w:p>
      <w:pPr>
        <w:shd w:val="clear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驻天津工业大学纪检监察组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5760" w:firstLineChars="18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2021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3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Hans" w:bidi="ar"/>
        </w:rPr>
        <w:t>22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Hans" w:bidi="ar"/>
        </w:rPr>
        <w:t>日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5A89"/>
    <w:rsid w:val="1BCF0278"/>
    <w:rsid w:val="1FEFE7FF"/>
    <w:rsid w:val="2EDD2EDE"/>
    <w:rsid w:val="3B521198"/>
    <w:rsid w:val="3D5C0F8D"/>
    <w:rsid w:val="3DEBF790"/>
    <w:rsid w:val="4D93DBA1"/>
    <w:rsid w:val="52EF5D9D"/>
    <w:rsid w:val="57B309FA"/>
    <w:rsid w:val="5ABF6D3B"/>
    <w:rsid w:val="5BFA12AA"/>
    <w:rsid w:val="5CBED11F"/>
    <w:rsid w:val="5FEF2827"/>
    <w:rsid w:val="67A45A89"/>
    <w:rsid w:val="683753E3"/>
    <w:rsid w:val="6B1FFB5C"/>
    <w:rsid w:val="6BEDFA9B"/>
    <w:rsid w:val="6E7E1E06"/>
    <w:rsid w:val="6F557D05"/>
    <w:rsid w:val="6F79C0B7"/>
    <w:rsid w:val="75FF811C"/>
    <w:rsid w:val="75FFEA24"/>
    <w:rsid w:val="7707C45F"/>
    <w:rsid w:val="7BFD06CB"/>
    <w:rsid w:val="7D7E96F0"/>
    <w:rsid w:val="7DBF232D"/>
    <w:rsid w:val="7EB76201"/>
    <w:rsid w:val="7EFF1EE5"/>
    <w:rsid w:val="7F53F984"/>
    <w:rsid w:val="7FDBF4CB"/>
    <w:rsid w:val="7FF63AB4"/>
    <w:rsid w:val="7FF773E7"/>
    <w:rsid w:val="7FFFB727"/>
    <w:rsid w:val="9F37F782"/>
    <w:rsid w:val="AAD4D675"/>
    <w:rsid w:val="ADBF0064"/>
    <w:rsid w:val="AFFDE4B3"/>
    <w:rsid w:val="BABA15D2"/>
    <w:rsid w:val="BB4B1777"/>
    <w:rsid w:val="BFDF2FED"/>
    <w:rsid w:val="CEFAB857"/>
    <w:rsid w:val="D6FF9D53"/>
    <w:rsid w:val="D9FDAA25"/>
    <w:rsid w:val="D9FFB198"/>
    <w:rsid w:val="DBDEA18B"/>
    <w:rsid w:val="DD6B7012"/>
    <w:rsid w:val="DDE79788"/>
    <w:rsid w:val="DF296569"/>
    <w:rsid w:val="ED3D3411"/>
    <w:rsid w:val="EE7F97BC"/>
    <w:rsid w:val="EFDB9BF4"/>
    <w:rsid w:val="F12E0122"/>
    <w:rsid w:val="F70B91B0"/>
    <w:rsid w:val="F7FFDDF8"/>
    <w:rsid w:val="F9579B74"/>
    <w:rsid w:val="FBDC7F42"/>
    <w:rsid w:val="FBFB4B3E"/>
    <w:rsid w:val="FECBA062"/>
    <w:rsid w:val="FEFD3015"/>
    <w:rsid w:val="FF9F7C35"/>
    <w:rsid w:val="FFB64AB4"/>
    <w:rsid w:val="FFBB3FAE"/>
    <w:rsid w:val="FFF7F1BA"/>
    <w:rsid w:val="FFFE6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2020-12-02T15:26:00Z</dcterms:created>
  <dc:creator>XZ</dc:creator>
  <cp:lastModifiedBy>王有玺</cp:lastModifiedBy>
  <cp:lastPrinted>2021-03-24T00:14:23Z</cp:lastPrinted>
  <dcterms:modified xsi:type="dcterms:W3CDTF">2021-03-24T00:15:02Z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2786005597C64F4DAA1D2BA2AF710851</vt:lpwstr>
  </property>
</Properties>
</file>